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EEBC9" w14:textId="6DF59774" w:rsidR="004E2DCB" w:rsidRDefault="004E2DCB"/>
    <w:p w14:paraId="73CFDC1C" w14:textId="6768DAB1" w:rsidR="00430311" w:rsidRPr="000F33B9" w:rsidRDefault="00502A74" w:rsidP="00430311">
      <w:pPr>
        <w:rPr>
          <w:b/>
          <w:bCs/>
          <w:color w:val="767171" w:themeColor="background2" w:themeShade="80"/>
          <w:sz w:val="20"/>
          <w:szCs w:val="24"/>
        </w:rPr>
      </w:pPr>
      <w:r w:rsidRPr="000F33B9">
        <w:rPr>
          <w:b/>
          <w:bCs/>
          <w:color w:val="767171" w:themeColor="background2" w:themeShade="80"/>
          <w:sz w:val="20"/>
          <w:szCs w:val="24"/>
        </w:rPr>
        <w:t>Montage Tipps</w:t>
      </w:r>
      <w:r w:rsidR="00430311" w:rsidRPr="000F33B9">
        <w:rPr>
          <w:b/>
          <w:bCs/>
          <w:color w:val="767171" w:themeColor="background2" w:themeShade="80"/>
          <w:sz w:val="20"/>
          <w:szCs w:val="24"/>
        </w:rPr>
        <w:t xml:space="preserve"> / </w:t>
      </w:r>
      <w:r w:rsidR="001A2CD6" w:rsidRPr="000F33B9">
        <w:rPr>
          <w:b/>
          <w:bCs/>
          <w:i/>
          <w:iCs/>
          <w:color w:val="767171" w:themeColor="background2" w:themeShade="80"/>
          <w:sz w:val="20"/>
          <w:szCs w:val="24"/>
        </w:rPr>
        <w:t xml:space="preserve">Installation </w:t>
      </w:r>
      <w:r w:rsidR="000C010F" w:rsidRPr="000F33B9">
        <w:rPr>
          <w:b/>
          <w:bCs/>
          <w:i/>
          <w:iCs/>
          <w:color w:val="767171" w:themeColor="background2" w:themeShade="80"/>
          <w:sz w:val="20"/>
          <w:szCs w:val="24"/>
        </w:rPr>
        <w:t>Tipps</w:t>
      </w:r>
    </w:p>
    <w:tbl>
      <w:tblPr>
        <w:tblStyle w:val="Tabellenraster"/>
        <w:tblW w:w="0" w:type="auto"/>
        <w:tblLook w:val="04A0" w:firstRow="1" w:lastRow="0" w:firstColumn="1" w:lastColumn="0" w:noHBand="0" w:noVBand="1"/>
      </w:tblPr>
      <w:tblGrid>
        <w:gridCol w:w="2689"/>
        <w:gridCol w:w="7767"/>
      </w:tblGrid>
      <w:tr w:rsidR="007D1A93" w14:paraId="5505A236" w14:textId="77777777" w:rsidTr="002B4E19">
        <w:tc>
          <w:tcPr>
            <w:tcW w:w="2689" w:type="dxa"/>
          </w:tcPr>
          <w:p w14:paraId="40C401FD" w14:textId="69D58052" w:rsidR="007D1A93" w:rsidRDefault="007D1A93">
            <w:pPr>
              <w:rPr>
                <w:color w:val="767171" w:themeColor="background2" w:themeShade="80"/>
                <w:sz w:val="20"/>
                <w:szCs w:val="24"/>
              </w:rPr>
            </w:pPr>
            <w:r>
              <w:rPr>
                <w:color w:val="767171" w:themeColor="background2" w:themeShade="80"/>
                <w:sz w:val="20"/>
                <w:szCs w:val="24"/>
              </w:rPr>
              <w:t xml:space="preserve">Artikel </w:t>
            </w:r>
            <w:r w:rsidR="00C2287F">
              <w:rPr>
                <w:color w:val="767171" w:themeColor="background2" w:themeShade="80"/>
                <w:sz w:val="20"/>
                <w:szCs w:val="24"/>
              </w:rPr>
              <w:t>/ Item 601.016.191</w:t>
            </w:r>
          </w:p>
        </w:tc>
        <w:tc>
          <w:tcPr>
            <w:tcW w:w="7767" w:type="dxa"/>
          </w:tcPr>
          <w:p w14:paraId="3A8D2D0A" w14:textId="550C2CB5" w:rsidR="007D1A93" w:rsidRDefault="000F33B9">
            <w:pPr>
              <w:rPr>
                <w:color w:val="767171" w:themeColor="background2" w:themeShade="80"/>
                <w:sz w:val="20"/>
                <w:szCs w:val="24"/>
              </w:rPr>
            </w:pPr>
            <w:r>
              <w:rPr>
                <w:color w:val="767171" w:themeColor="background2" w:themeShade="80"/>
                <w:sz w:val="20"/>
                <w:szCs w:val="24"/>
              </w:rPr>
              <w:t xml:space="preserve">Update: </w:t>
            </w:r>
            <w:r w:rsidR="00C53A04">
              <w:rPr>
                <w:color w:val="767171" w:themeColor="background2" w:themeShade="80"/>
                <w:sz w:val="20"/>
                <w:szCs w:val="24"/>
              </w:rPr>
              <w:t>20.03.2023 /FF</w:t>
            </w:r>
          </w:p>
        </w:tc>
      </w:tr>
      <w:tr w:rsidR="007D1A93" w:rsidRPr="00B81DE6" w14:paraId="15E3A4A7" w14:textId="77777777" w:rsidTr="002B4E19">
        <w:tc>
          <w:tcPr>
            <w:tcW w:w="2689" w:type="dxa"/>
          </w:tcPr>
          <w:p w14:paraId="0E35E1DD" w14:textId="2FA556EC" w:rsidR="007D1A93" w:rsidRDefault="007D1A93">
            <w:pPr>
              <w:rPr>
                <w:color w:val="767171" w:themeColor="background2" w:themeShade="80"/>
                <w:sz w:val="20"/>
                <w:szCs w:val="24"/>
              </w:rPr>
            </w:pPr>
            <w:r>
              <w:rPr>
                <w:noProof/>
                <w:color w:val="E7E6E6" w:themeColor="background2"/>
                <w:sz w:val="20"/>
                <w:szCs w:val="24"/>
              </w:rPr>
              <w:drawing>
                <wp:anchor distT="0" distB="0" distL="114300" distR="114300" simplePos="0" relativeHeight="251658240" behindDoc="1" locked="0" layoutInCell="1" allowOverlap="1" wp14:anchorId="75046516" wp14:editId="5461B053">
                  <wp:simplePos x="0" y="0"/>
                  <wp:positionH relativeFrom="column">
                    <wp:posOffset>99695</wp:posOffset>
                  </wp:positionH>
                  <wp:positionV relativeFrom="paragraph">
                    <wp:posOffset>59690</wp:posOffset>
                  </wp:positionV>
                  <wp:extent cx="1259840" cy="1259840"/>
                  <wp:effectExtent l="0" t="0" r="0" b="0"/>
                  <wp:wrapTight wrapText="bothSides">
                    <wp:wrapPolygon edited="0">
                      <wp:start x="0" y="0"/>
                      <wp:lineTo x="0" y="21230"/>
                      <wp:lineTo x="21230" y="21230"/>
                      <wp:lineTo x="21230" y="0"/>
                      <wp:lineTo x="0" y="0"/>
                    </wp:wrapPolygon>
                  </wp:wrapTight>
                  <wp:docPr id="1" name="Grafik 1" descr="Ein Bild, das Gerä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Gerät enthält.&#10;&#10;Automatisch generierte Beschreibu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59840" cy="1259840"/>
                          </a:xfrm>
                          <a:prstGeom prst="rect">
                            <a:avLst/>
                          </a:prstGeom>
                        </pic:spPr>
                      </pic:pic>
                    </a:graphicData>
                  </a:graphic>
                </wp:anchor>
              </w:drawing>
            </w:r>
          </w:p>
        </w:tc>
        <w:tc>
          <w:tcPr>
            <w:tcW w:w="7767" w:type="dxa"/>
          </w:tcPr>
          <w:p w14:paraId="1FE0521E" w14:textId="77777777" w:rsidR="00775E73" w:rsidRDefault="00775E73" w:rsidP="00C2287F">
            <w:pPr>
              <w:rPr>
                <w:color w:val="767171" w:themeColor="background2" w:themeShade="80"/>
                <w:sz w:val="16"/>
                <w:szCs w:val="16"/>
              </w:rPr>
            </w:pPr>
          </w:p>
          <w:p w14:paraId="46777778" w14:textId="65D10CAE" w:rsidR="00C2287F" w:rsidRPr="00C2287F" w:rsidRDefault="00C2287F" w:rsidP="00C2287F">
            <w:pPr>
              <w:rPr>
                <w:color w:val="767171" w:themeColor="background2" w:themeShade="80"/>
                <w:sz w:val="16"/>
                <w:szCs w:val="16"/>
              </w:rPr>
            </w:pPr>
            <w:r w:rsidRPr="00C2287F">
              <w:rPr>
                <w:color w:val="767171" w:themeColor="background2" w:themeShade="80"/>
                <w:sz w:val="16"/>
                <w:szCs w:val="16"/>
              </w:rPr>
              <w:t>Aluminium U-Klemmprofil 16 x19 mit Dichtungen für 8mm Glas</w:t>
            </w:r>
          </w:p>
          <w:p w14:paraId="181E6B57" w14:textId="77777777" w:rsidR="007D1A93" w:rsidRPr="00F2347F" w:rsidRDefault="007D1A93">
            <w:pPr>
              <w:rPr>
                <w:color w:val="767171" w:themeColor="background2" w:themeShade="80"/>
                <w:sz w:val="16"/>
                <w:szCs w:val="16"/>
              </w:rPr>
            </w:pPr>
          </w:p>
          <w:p w14:paraId="0B202841" w14:textId="77777777" w:rsidR="00C2287F" w:rsidRPr="00C2287F" w:rsidRDefault="00C2287F" w:rsidP="00C2287F">
            <w:pPr>
              <w:rPr>
                <w:i/>
                <w:iCs/>
                <w:color w:val="767171" w:themeColor="background2" w:themeShade="80"/>
                <w:sz w:val="16"/>
                <w:szCs w:val="16"/>
                <w:lang w:val="en-GB"/>
              </w:rPr>
            </w:pPr>
            <w:r w:rsidRPr="00C2287F">
              <w:rPr>
                <w:i/>
                <w:iCs/>
                <w:color w:val="767171" w:themeColor="background2" w:themeShade="80"/>
                <w:sz w:val="16"/>
                <w:szCs w:val="16"/>
                <w:lang w:val="en-GB"/>
              </w:rPr>
              <w:t>Aluminium U-clamp profile 16 x19 with seals for 8mm glass</w:t>
            </w:r>
          </w:p>
          <w:p w14:paraId="44268C5D" w14:textId="65841B76" w:rsidR="00C2287F" w:rsidRPr="00F2347F" w:rsidRDefault="00C2287F">
            <w:pPr>
              <w:rPr>
                <w:color w:val="767171" w:themeColor="background2" w:themeShade="80"/>
                <w:sz w:val="16"/>
                <w:szCs w:val="16"/>
                <w:lang w:val="en-GB"/>
              </w:rPr>
            </w:pPr>
          </w:p>
        </w:tc>
      </w:tr>
      <w:tr w:rsidR="007D1A93" w:rsidRPr="00B81DE6" w14:paraId="652FA1C8" w14:textId="77777777" w:rsidTr="002B4E19">
        <w:tc>
          <w:tcPr>
            <w:tcW w:w="2689" w:type="dxa"/>
          </w:tcPr>
          <w:p w14:paraId="08A8F3EA" w14:textId="29C4ED71" w:rsidR="007D1A93" w:rsidRDefault="001830D3">
            <w:pPr>
              <w:rPr>
                <w:noProof/>
                <w:color w:val="E7E6E6" w:themeColor="background2"/>
                <w:sz w:val="20"/>
                <w:szCs w:val="24"/>
              </w:rPr>
            </w:pPr>
            <w:r>
              <w:rPr>
                <w:noProof/>
                <w:color w:val="E7E6E6" w:themeColor="background2"/>
                <w:sz w:val="20"/>
                <w:szCs w:val="24"/>
              </w:rPr>
              <w:drawing>
                <wp:anchor distT="0" distB="0" distL="114300" distR="114300" simplePos="0" relativeHeight="251659264" behindDoc="1" locked="0" layoutInCell="1" allowOverlap="1" wp14:anchorId="02D5C439" wp14:editId="67896F26">
                  <wp:simplePos x="0" y="0"/>
                  <wp:positionH relativeFrom="column">
                    <wp:posOffset>99695</wp:posOffset>
                  </wp:positionH>
                  <wp:positionV relativeFrom="paragraph">
                    <wp:posOffset>50165</wp:posOffset>
                  </wp:positionV>
                  <wp:extent cx="1260000" cy="1260000"/>
                  <wp:effectExtent l="0" t="0" r="0" b="0"/>
                  <wp:wrapTight wrapText="bothSides">
                    <wp:wrapPolygon edited="0">
                      <wp:start x="0" y="0"/>
                      <wp:lineTo x="0" y="21230"/>
                      <wp:lineTo x="21230" y="21230"/>
                      <wp:lineTo x="21230" y="0"/>
                      <wp:lineTo x="0" y="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anchor>
              </w:drawing>
            </w:r>
          </w:p>
        </w:tc>
        <w:tc>
          <w:tcPr>
            <w:tcW w:w="7767" w:type="dxa"/>
          </w:tcPr>
          <w:p w14:paraId="041D4D84" w14:textId="77777777" w:rsidR="001830D3" w:rsidRDefault="001830D3" w:rsidP="001830D3">
            <w:pPr>
              <w:rPr>
                <w:color w:val="767171" w:themeColor="background2" w:themeShade="80"/>
                <w:sz w:val="16"/>
                <w:szCs w:val="16"/>
              </w:rPr>
            </w:pPr>
          </w:p>
          <w:p w14:paraId="145B242A" w14:textId="220710D4" w:rsidR="001830D3" w:rsidRDefault="001830D3" w:rsidP="001830D3">
            <w:pPr>
              <w:rPr>
                <w:color w:val="767171" w:themeColor="background2" w:themeShade="80"/>
                <w:sz w:val="16"/>
                <w:szCs w:val="16"/>
              </w:rPr>
            </w:pPr>
            <w:r w:rsidRPr="001A2CD6">
              <w:rPr>
                <w:color w:val="767171" w:themeColor="background2" w:themeShade="80"/>
                <w:sz w:val="16"/>
                <w:szCs w:val="16"/>
              </w:rPr>
              <w:t>Durch Ziehen an der überschüssigen Dichtung wird die Spannung zum Einklemmen des 8-mm-Glases verringert, wodurch das Glas leichter in das Profil geschoben werden kann.</w:t>
            </w:r>
          </w:p>
          <w:p w14:paraId="07870E64" w14:textId="77777777" w:rsidR="001830D3" w:rsidRPr="00F2347F" w:rsidRDefault="001830D3" w:rsidP="001830D3">
            <w:pPr>
              <w:rPr>
                <w:color w:val="767171" w:themeColor="background2" w:themeShade="80"/>
                <w:sz w:val="16"/>
                <w:szCs w:val="16"/>
              </w:rPr>
            </w:pPr>
          </w:p>
          <w:p w14:paraId="54A1FB39" w14:textId="633FCF78" w:rsidR="00073C7A" w:rsidRPr="00F2347F" w:rsidRDefault="001830D3" w:rsidP="001830D3">
            <w:pPr>
              <w:rPr>
                <w:i/>
                <w:iCs/>
                <w:color w:val="767171" w:themeColor="background2" w:themeShade="80"/>
                <w:sz w:val="16"/>
                <w:szCs w:val="16"/>
                <w:lang w:val="en-GB"/>
              </w:rPr>
            </w:pPr>
            <w:r w:rsidRPr="001A2CD6">
              <w:rPr>
                <w:i/>
                <w:iCs/>
                <w:color w:val="767171" w:themeColor="background2" w:themeShade="80"/>
                <w:sz w:val="16"/>
                <w:szCs w:val="16"/>
                <w:lang w:val="en-GB"/>
              </w:rPr>
              <w:t>By pulling on the excess gasket, the tightness to clamp the 8mm glass is reduced, making it easier to slide the glass into the profile.</w:t>
            </w:r>
          </w:p>
        </w:tc>
      </w:tr>
      <w:tr w:rsidR="007D1A93" w:rsidRPr="00B81DE6" w14:paraId="0ED63A86" w14:textId="77777777" w:rsidTr="002B4E19">
        <w:tc>
          <w:tcPr>
            <w:tcW w:w="2689" w:type="dxa"/>
          </w:tcPr>
          <w:p w14:paraId="2184637D" w14:textId="3D7BB7EA" w:rsidR="007D1A93" w:rsidRDefault="000142BB">
            <w:pPr>
              <w:rPr>
                <w:noProof/>
                <w:color w:val="E7E6E6" w:themeColor="background2"/>
                <w:sz w:val="20"/>
                <w:szCs w:val="24"/>
              </w:rPr>
            </w:pPr>
            <w:r>
              <w:rPr>
                <w:noProof/>
                <w:color w:val="E7E6E6" w:themeColor="background2"/>
                <w:sz w:val="20"/>
                <w:szCs w:val="24"/>
              </w:rPr>
              <w:drawing>
                <wp:anchor distT="0" distB="0" distL="114300" distR="114300" simplePos="0" relativeHeight="251660288" behindDoc="1" locked="0" layoutInCell="1" allowOverlap="1" wp14:anchorId="4E4B68C5" wp14:editId="62A58235">
                  <wp:simplePos x="0" y="0"/>
                  <wp:positionH relativeFrom="column">
                    <wp:posOffset>52070</wp:posOffset>
                  </wp:positionH>
                  <wp:positionV relativeFrom="paragraph">
                    <wp:posOffset>50165</wp:posOffset>
                  </wp:positionV>
                  <wp:extent cx="1260000" cy="1260000"/>
                  <wp:effectExtent l="0" t="0" r="0" b="0"/>
                  <wp:wrapTight wrapText="bothSides">
                    <wp:wrapPolygon edited="0">
                      <wp:start x="0" y="0"/>
                      <wp:lineTo x="0" y="21230"/>
                      <wp:lineTo x="21230" y="21230"/>
                      <wp:lineTo x="21230"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anchor>
              </w:drawing>
            </w:r>
          </w:p>
        </w:tc>
        <w:tc>
          <w:tcPr>
            <w:tcW w:w="7767" w:type="dxa"/>
          </w:tcPr>
          <w:p w14:paraId="694DB977" w14:textId="77777777" w:rsidR="00775E73" w:rsidRDefault="00775E73" w:rsidP="00697AC1">
            <w:pPr>
              <w:rPr>
                <w:color w:val="767171" w:themeColor="background2" w:themeShade="80"/>
                <w:sz w:val="16"/>
                <w:szCs w:val="16"/>
              </w:rPr>
            </w:pPr>
          </w:p>
          <w:p w14:paraId="641C1C62" w14:textId="232F76B2" w:rsidR="001830D3" w:rsidRDefault="001830D3" w:rsidP="001830D3">
            <w:pPr>
              <w:rPr>
                <w:color w:val="767171" w:themeColor="background2" w:themeShade="80"/>
                <w:sz w:val="16"/>
                <w:szCs w:val="16"/>
              </w:rPr>
            </w:pPr>
            <w:r w:rsidRPr="001830D3">
              <w:rPr>
                <w:color w:val="767171" w:themeColor="background2" w:themeShade="80"/>
                <w:sz w:val="16"/>
                <w:szCs w:val="16"/>
              </w:rPr>
              <w:t xml:space="preserve">! wir empfehlen die Dichtungen unten nach aussen laufenlassen und die Profile auf die Dichtungen setzen und </w:t>
            </w:r>
            <w:r w:rsidR="00A4030C">
              <w:rPr>
                <w:color w:val="767171" w:themeColor="background2" w:themeShade="80"/>
                <w:sz w:val="16"/>
                <w:szCs w:val="16"/>
              </w:rPr>
              <w:t>f</w:t>
            </w:r>
            <w:r w:rsidR="00A4030C" w:rsidRPr="001830D3">
              <w:rPr>
                <w:color w:val="767171" w:themeColor="background2" w:themeShade="80"/>
                <w:sz w:val="16"/>
                <w:szCs w:val="16"/>
              </w:rPr>
              <w:t>ixieren,</w:t>
            </w:r>
            <w:r w:rsidRPr="001830D3">
              <w:rPr>
                <w:color w:val="767171" w:themeColor="background2" w:themeShade="80"/>
                <w:sz w:val="16"/>
                <w:szCs w:val="16"/>
              </w:rPr>
              <w:t xml:space="preserve"> so dass die Dichtung nicht hochrutscht beim Ziehen</w:t>
            </w:r>
          </w:p>
          <w:p w14:paraId="7FE60E0C" w14:textId="77777777" w:rsidR="000142BB" w:rsidRDefault="000142BB" w:rsidP="000142BB">
            <w:pPr>
              <w:rPr>
                <w:i/>
                <w:iCs/>
                <w:color w:val="767171" w:themeColor="background2" w:themeShade="80"/>
                <w:sz w:val="16"/>
                <w:szCs w:val="16"/>
              </w:rPr>
            </w:pPr>
          </w:p>
          <w:p w14:paraId="6EE97FBC" w14:textId="24290345" w:rsidR="001830D3" w:rsidRPr="001830D3" w:rsidRDefault="001830D3" w:rsidP="000142BB">
            <w:pPr>
              <w:rPr>
                <w:i/>
                <w:iCs/>
                <w:color w:val="767171" w:themeColor="background2" w:themeShade="80"/>
                <w:sz w:val="16"/>
                <w:szCs w:val="16"/>
                <w:lang w:val="en-US"/>
              </w:rPr>
            </w:pPr>
            <w:r w:rsidRPr="001830D3">
              <w:rPr>
                <w:i/>
                <w:iCs/>
                <w:color w:val="767171" w:themeColor="background2" w:themeShade="80"/>
                <w:sz w:val="16"/>
                <w:szCs w:val="16"/>
                <w:lang w:val="en-GB"/>
              </w:rPr>
              <w:t xml:space="preserve">We recommend </w:t>
            </w:r>
            <w:r w:rsidR="00A4030C" w:rsidRPr="001830D3">
              <w:rPr>
                <w:i/>
                <w:iCs/>
                <w:color w:val="767171" w:themeColor="background2" w:themeShade="80"/>
                <w:sz w:val="16"/>
                <w:szCs w:val="16"/>
                <w:lang w:val="en-GB"/>
              </w:rPr>
              <w:t>letting</w:t>
            </w:r>
            <w:r w:rsidRPr="001830D3">
              <w:rPr>
                <w:i/>
                <w:iCs/>
                <w:color w:val="767171" w:themeColor="background2" w:themeShade="80"/>
                <w:sz w:val="16"/>
                <w:szCs w:val="16"/>
                <w:lang w:val="en-GB"/>
              </w:rPr>
              <w:t xml:space="preserve"> the gaskets run outwards at the bottom and place the profiles on the gaskets and fix them so that the gasket does not slide up when pulling.</w:t>
            </w:r>
          </w:p>
        </w:tc>
      </w:tr>
      <w:tr w:rsidR="007D1A93" w:rsidRPr="00B81DE6" w14:paraId="57B2D917" w14:textId="77777777" w:rsidTr="002B4E19">
        <w:tc>
          <w:tcPr>
            <w:tcW w:w="2689" w:type="dxa"/>
          </w:tcPr>
          <w:p w14:paraId="5EDB1974" w14:textId="6FD29D18" w:rsidR="007D1A93" w:rsidRDefault="00B81DE6">
            <w:pPr>
              <w:rPr>
                <w:noProof/>
                <w:color w:val="E7E6E6" w:themeColor="background2"/>
                <w:sz w:val="20"/>
                <w:szCs w:val="24"/>
              </w:rPr>
            </w:pPr>
            <w:r>
              <w:rPr>
                <w:noProof/>
                <w:color w:val="E7E6E6" w:themeColor="background2"/>
                <w:sz w:val="20"/>
                <w:szCs w:val="24"/>
              </w:rPr>
              <w:drawing>
                <wp:anchor distT="0" distB="0" distL="114300" distR="114300" simplePos="0" relativeHeight="251661312" behindDoc="1" locked="0" layoutInCell="1" allowOverlap="1" wp14:anchorId="3CF5C41F" wp14:editId="57EEEB80">
                  <wp:simplePos x="0" y="0"/>
                  <wp:positionH relativeFrom="column">
                    <wp:posOffset>52070</wp:posOffset>
                  </wp:positionH>
                  <wp:positionV relativeFrom="paragraph">
                    <wp:posOffset>50165</wp:posOffset>
                  </wp:positionV>
                  <wp:extent cx="1259840" cy="1259840"/>
                  <wp:effectExtent l="0" t="0" r="0" b="0"/>
                  <wp:wrapTight wrapText="bothSides">
                    <wp:wrapPolygon edited="0">
                      <wp:start x="0" y="0"/>
                      <wp:lineTo x="0" y="21230"/>
                      <wp:lineTo x="21230" y="21230"/>
                      <wp:lineTo x="21230"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59840" cy="1259840"/>
                          </a:xfrm>
                          <a:prstGeom prst="rect">
                            <a:avLst/>
                          </a:prstGeom>
                        </pic:spPr>
                      </pic:pic>
                    </a:graphicData>
                  </a:graphic>
                </wp:anchor>
              </w:drawing>
            </w:r>
            <w:r w:rsidR="000142BB" w:rsidRPr="001830D3">
              <w:rPr>
                <w:noProof/>
                <w:color w:val="E7E6E6" w:themeColor="background2"/>
                <w:sz w:val="20"/>
                <w:szCs w:val="24"/>
                <w:lang w:val="en-US"/>
              </w:rPr>
              <w:t xml:space="preserve"> </w:t>
            </w:r>
          </w:p>
        </w:tc>
        <w:tc>
          <w:tcPr>
            <w:tcW w:w="7767" w:type="dxa"/>
          </w:tcPr>
          <w:p w14:paraId="38C36E4A" w14:textId="77777777" w:rsidR="00775E73" w:rsidRDefault="00775E73">
            <w:pPr>
              <w:rPr>
                <w:color w:val="767171" w:themeColor="background2" w:themeShade="80"/>
                <w:sz w:val="16"/>
                <w:szCs w:val="16"/>
              </w:rPr>
            </w:pPr>
          </w:p>
          <w:p w14:paraId="1C230064" w14:textId="77777777" w:rsidR="001830D3" w:rsidRPr="001830D3" w:rsidRDefault="001830D3" w:rsidP="001830D3">
            <w:pPr>
              <w:rPr>
                <w:color w:val="767171" w:themeColor="background2" w:themeShade="80"/>
                <w:sz w:val="16"/>
                <w:szCs w:val="16"/>
              </w:rPr>
            </w:pPr>
            <w:r w:rsidRPr="001830D3">
              <w:rPr>
                <w:color w:val="767171" w:themeColor="background2" w:themeShade="80"/>
                <w:sz w:val="16"/>
                <w:szCs w:val="16"/>
              </w:rPr>
              <w:t>Bitte beachten Sie, dass die Dichtung max. ca. 20 cm gezogen werden kann. Unterlegscheiben und Abstandhalter müssen vor dem Einsetzen des Glases angebracht werden.</w:t>
            </w:r>
          </w:p>
          <w:p w14:paraId="68E3543D" w14:textId="77777777" w:rsidR="001830D3" w:rsidRPr="00F2347F" w:rsidRDefault="001830D3" w:rsidP="001830D3">
            <w:pPr>
              <w:rPr>
                <w:color w:val="767171" w:themeColor="background2" w:themeShade="80"/>
                <w:sz w:val="16"/>
                <w:szCs w:val="16"/>
              </w:rPr>
            </w:pPr>
          </w:p>
          <w:p w14:paraId="486F522C" w14:textId="77777777" w:rsidR="001830D3" w:rsidRPr="001830D3" w:rsidRDefault="001830D3" w:rsidP="001830D3">
            <w:pPr>
              <w:rPr>
                <w:i/>
                <w:iCs/>
                <w:color w:val="767171" w:themeColor="background2" w:themeShade="80"/>
                <w:sz w:val="16"/>
                <w:szCs w:val="16"/>
                <w:lang w:val="en-GB"/>
              </w:rPr>
            </w:pPr>
            <w:r w:rsidRPr="001830D3">
              <w:rPr>
                <w:i/>
                <w:iCs/>
                <w:color w:val="767171" w:themeColor="background2" w:themeShade="80"/>
                <w:sz w:val="16"/>
                <w:szCs w:val="16"/>
                <w:lang w:val="en-GB"/>
              </w:rPr>
              <w:t>Please note that the seal can be pulled max. approx. 20 cm. Washers and spacers must be placed before inserting the glass.</w:t>
            </w:r>
          </w:p>
          <w:p w14:paraId="166C66DD" w14:textId="4BD04397" w:rsidR="000142BB" w:rsidRPr="00697AC1" w:rsidRDefault="000142BB" w:rsidP="001830D3">
            <w:pPr>
              <w:rPr>
                <w:color w:val="767171" w:themeColor="background2" w:themeShade="80"/>
                <w:sz w:val="16"/>
                <w:szCs w:val="16"/>
                <w:lang w:val="en-GB"/>
              </w:rPr>
            </w:pPr>
          </w:p>
        </w:tc>
      </w:tr>
      <w:tr w:rsidR="007D1A93" w:rsidRPr="00A4030C" w14:paraId="5937A8B0" w14:textId="77777777" w:rsidTr="002B4E19">
        <w:tc>
          <w:tcPr>
            <w:tcW w:w="2689" w:type="dxa"/>
          </w:tcPr>
          <w:p w14:paraId="64B76856" w14:textId="474F4DC4" w:rsidR="007D1A93" w:rsidRDefault="007D1A93">
            <w:pPr>
              <w:rPr>
                <w:noProof/>
                <w:color w:val="E7E6E6" w:themeColor="background2"/>
                <w:sz w:val="20"/>
                <w:szCs w:val="24"/>
              </w:rPr>
            </w:pPr>
            <w:r>
              <w:rPr>
                <w:noProof/>
                <w:color w:val="E7E6E6" w:themeColor="background2"/>
                <w:sz w:val="20"/>
                <w:szCs w:val="24"/>
              </w:rPr>
              <w:drawing>
                <wp:anchor distT="0" distB="0" distL="114300" distR="114300" simplePos="0" relativeHeight="251662336" behindDoc="1" locked="0" layoutInCell="1" allowOverlap="1" wp14:anchorId="48672C46" wp14:editId="20759380">
                  <wp:simplePos x="0" y="0"/>
                  <wp:positionH relativeFrom="column">
                    <wp:posOffset>52070</wp:posOffset>
                  </wp:positionH>
                  <wp:positionV relativeFrom="paragraph">
                    <wp:posOffset>59690</wp:posOffset>
                  </wp:positionV>
                  <wp:extent cx="1260000" cy="1260000"/>
                  <wp:effectExtent l="0" t="0" r="0" b="0"/>
                  <wp:wrapTight wrapText="bothSides">
                    <wp:wrapPolygon edited="0">
                      <wp:start x="0" y="0"/>
                      <wp:lineTo x="0" y="21230"/>
                      <wp:lineTo x="21230" y="21230"/>
                      <wp:lineTo x="21230" y="0"/>
                      <wp:lineTo x="0" y="0"/>
                    </wp:wrapPolygon>
                  </wp:wrapTight>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anchor>
              </w:drawing>
            </w:r>
          </w:p>
        </w:tc>
        <w:tc>
          <w:tcPr>
            <w:tcW w:w="7767" w:type="dxa"/>
          </w:tcPr>
          <w:p w14:paraId="49F2577D" w14:textId="77777777" w:rsidR="00775E73" w:rsidRDefault="00775E73" w:rsidP="00EE45BC">
            <w:pPr>
              <w:rPr>
                <w:color w:val="767171" w:themeColor="background2" w:themeShade="80"/>
                <w:sz w:val="16"/>
                <w:szCs w:val="16"/>
              </w:rPr>
            </w:pPr>
          </w:p>
          <w:p w14:paraId="5CCE9B68" w14:textId="08C1D074" w:rsidR="00EC23B7" w:rsidRDefault="00EC23B7">
            <w:pPr>
              <w:rPr>
                <w:color w:val="767171" w:themeColor="background2" w:themeShade="80"/>
                <w:sz w:val="16"/>
                <w:szCs w:val="16"/>
              </w:rPr>
            </w:pPr>
            <w:r w:rsidRPr="00EC23B7">
              <w:rPr>
                <w:color w:val="767171" w:themeColor="background2" w:themeShade="80"/>
                <w:sz w:val="16"/>
                <w:szCs w:val="16"/>
              </w:rPr>
              <w:t xml:space="preserve">Nach dem Einsetzen des Glases lassen Sie die Dichtung ca. 15 Minuten einziehen, um sicherzustellen, dass die Dichtungen festsitzen, und schneiden Sie dann die überschüssige Dichtung ab. Auf der Bodenebene kann eine zusätzliche Abdichtung erforderlich sein. </w:t>
            </w:r>
          </w:p>
          <w:p w14:paraId="0E66A59F" w14:textId="697472DD" w:rsidR="00A4030C" w:rsidRDefault="00A4030C">
            <w:pPr>
              <w:rPr>
                <w:color w:val="767171" w:themeColor="background2" w:themeShade="80"/>
                <w:sz w:val="16"/>
                <w:szCs w:val="16"/>
              </w:rPr>
            </w:pPr>
          </w:p>
          <w:p w14:paraId="33678827" w14:textId="2AC456D0" w:rsidR="00A4030C" w:rsidRDefault="00A4030C">
            <w:pPr>
              <w:rPr>
                <w:color w:val="767171" w:themeColor="background2" w:themeShade="80"/>
                <w:sz w:val="16"/>
                <w:szCs w:val="16"/>
              </w:rPr>
            </w:pPr>
            <w:r>
              <w:rPr>
                <w:color w:val="767171" w:themeColor="background2" w:themeShade="80"/>
                <w:sz w:val="16"/>
                <w:szCs w:val="16"/>
              </w:rPr>
              <w:t xml:space="preserve">Tipp:  Seifenwasser and Glaskante </w:t>
            </w:r>
            <w:proofErr w:type="gramStart"/>
            <w:r>
              <w:rPr>
                <w:color w:val="767171" w:themeColor="background2" w:themeShade="80"/>
                <w:sz w:val="16"/>
                <w:szCs w:val="16"/>
              </w:rPr>
              <w:t>ansprühen</w:t>
            </w:r>
            <w:proofErr w:type="gramEnd"/>
            <w:r>
              <w:rPr>
                <w:color w:val="767171" w:themeColor="background2" w:themeShade="80"/>
                <w:sz w:val="16"/>
                <w:szCs w:val="16"/>
              </w:rPr>
              <w:t xml:space="preserve"> um den Einsatz der Trennwand zu erleichtern.</w:t>
            </w:r>
          </w:p>
          <w:p w14:paraId="7E1D119A" w14:textId="77777777" w:rsidR="00EC23B7" w:rsidRPr="00F2347F" w:rsidRDefault="00EC23B7">
            <w:pPr>
              <w:rPr>
                <w:color w:val="767171" w:themeColor="background2" w:themeShade="80"/>
                <w:sz w:val="16"/>
                <w:szCs w:val="16"/>
              </w:rPr>
            </w:pPr>
          </w:p>
          <w:p w14:paraId="19048101" w14:textId="77777777" w:rsidR="00EE45BC" w:rsidRDefault="00EC23B7">
            <w:pPr>
              <w:rPr>
                <w:i/>
                <w:iCs/>
                <w:color w:val="767171" w:themeColor="background2" w:themeShade="80"/>
                <w:sz w:val="16"/>
                <w:szCs w:val="16"/>
                <w:lang w:val="en-GB"/>
              </w:rPr>
            </w:pPr>
            <w:r w:rsidRPr="000C010F">
              <w:rPr>
                <w:i/>
                <w:iCs/>
                <w:color w:val="767171" w:themeColor="background2" w:themeShade="80"/>
                <w:sz w:val="16"/>
                <w:szCs w:val="16"/>
              </w:rPr>
              <w:t xml:space="preserve">After </w:t>
            </w:r>
            <w:proofErr w:type="spellStart"/>
            <w:r w:rsidRPr="000C010F">
              <w:rPr>
                <w:i/>
                <w:iCs/>
                <w:color w:val="767171" w:themeColor="background2" w:themeShade="80"/>
                <w:sz w:val="16"/>
                <w:szCs w:val="16"/>
              </w:rPr>
              <w:t>the</w:t>
            </w:r>
            <w:proofErr w:type="spellEnd"/>
            <w:r w:rsidRPr="000C010F">
              <w:rPr>
                <w:i/>
                <w:iCs/>
                <w:color w:val="767171" w:themeColor="background2" w:themeShade="80"/>
                <w:sz w:val="16"/>
                <w:szCs w:val="16"/>
              </w:rPr>
              <w:t xml:space="preserve"> </w:t>
            </w:r>
            <w:proofErr w:type="spellStart"/>
            <w:r w:rsidRPr="000C010F">
              <w:rPr>
                <w:i/>
                <w:iCs/>
                <w:color w:val="767171" w:themeColor="background2" w:themeShade="80"/>
                <w:sz w:val="16"/>
                <w:szCs w:val="16"/>
              </w:rPr>
              <w:t>glass</w:t>
            </w:r>
            <w:proofErr w:type="spellEnd"/>
            <w:r w:rsidRPr="000C010F">
              <w:rPr>
                <w:i/>
                <w:iCs/>
                <w:color w:val="767171" w:themeColor="background2" w:themeShade="80"/>
                <w:sz w:val="16"/>
                <w:szCs w:val="16"/>
              </w:rPr>
              <w:t xml:space="preserve"> </w:t>
            </w:r>
            <w:proofErr w:type="spellStart"/>
            <w:r w:rsidRPr="000C010F">
              <w:rPr>
                <w:i/>
                <w:iCs/>
                <w:color w:val="767171" w:themeColor="background2" w:themeShade="80"/>
                <w:sz w:val="16"/>
                <w:szCs w:val="16"/>
              </w:rPr>
              <w:t>has</w:t>
            </w:r>
            <w:proofErr w:type="spellEnd"/>
            <w:r w:rsidRPr="000C010F">
              <w:rPr>
                <w:i/>
                <w:iCs/>
                <w:color w:val="767171" w:themeColor="background2" w:themeShade="80"/>
                <w:sz w:val="16"/>
                <w:szCs w:val="16"/>
              </w:rPr>
              <w:t xml:space="preserve"> </w:t>
            </w:r>
            <w:proofErr w:type="spellStart"/>
            <w:r w:rsidRPr="000C010F">
              <w:rPr>
                <w:i/>
                <w:iCs/>
                <w:color w:val="767171" w:themeColor="background2" w:themeShade="80"/>
                <w:sz w:val="16"/>
                <w:szCs w:val="16"/>
              </w:rPr>
              <w:t>been</w:t>
            </w:r>
            <w:proofErr w:type="spellEnd"/>
            <w:r w:rsidRPr="000C010F">
              <w:rPr>
                <w:i/>
                <w:iCs/>
                <w:color w:val="767171" w:themeColor="background2" w:themeShade="80"/>
                <w:sz w:val="16"/>
                <w:szCs w:val="16"/>
              </w:rPr>
              <w:t xml:space="preserve"> </w:t>
            </w:r>
            <w:proofErr w:type="spellStart"/>
            <w:r w:rsidRPr="000C010F">
              <w:rPr>
                <w:i/>
                <w:iCs/>
                <w:color w:val="767171" w:themeColor="background2" w:themeShade="80"/>
                <w:sz w:val="16"/>
                <w:szCs w:val="16"/>
              </w:rPr>
              <w:t>inserted</w:t>
            </w:r>
            <w:proofErr w:type="spellEnd"/>
            <w:r w:rsidRPr="000C010F">
              <w:rPr>
                <w:i/>
                <w:iCs/>
                <w:color w:val="767171" w:themeColor="background2" w:themeShade="80"/>
                <w:sz w:val="16"/>
                <w:szCs w:val="16"/>
              </w:rPr>
              <w:t xml:space="preserve">, </w:t>
            </w:r>
            <w:proofErr w:type="spellStart"/>
            <w:r w:rsidRPr="000C010F">
              <w:rPr>
                <w:i/>
                <w:iCs/>
                <w:color w:val="767171" w:themeColor="background2" w:themeShade="80"/>
                <w:sz w:val="16"/>
                <w:szCs w:val="16"/>
              </w:rPr>
              <w:t>allow</w:t>
            </w:r>
            <w:proofErr w:type="spellEnd"/>
            <w:r w:rsidRPr="000C010F">
              <w:rPr>
                <w:i/>
                <w:iCs/>
                <w:color w:val="767171" w:themeColor="background2" w:themeShade="80"/>
                <w:sz w:val="16"/>
                <w:szCs w:val="16"/>
              </w:rPr>
              <w:t xml:space="preserve"> </w:t>
            </w:r>
            <w:proofErr w:type="spellStart"/>
            <w:r w:rsidRPr="000C010F">
              <w:rPr>
                <w:i/>
                <w:iCs/>
                <w:color w:val="767171" w:themeColor="background2" w:themeShade="80"/>
                <w:sz w:val="16"/>
                <w:szCs w:val="16"/>
              </w:rPr>
              <w:t>the</w:t>
            </w:r>
            <w:proofErr w:type="spellEnd"/>
            <w:r w:rsidRPr="000C010F">
              <w:rPr>
                <w:i/>
                <w:iCs/>
                <w:color w:val="767171" w:themeColor="background2" w:themeShade="80"/>
                <w:sz w:val="16"/>
                <w:szCs w:val="16"/>
              </w:rPr>
              <w:t xml:space="preserve"> </w:t>
            </w:r>
            <w:proofErr w:type="spellStart"/>
            <w:r w:rsidRPr="000C010F">
              <w:rPr>
                <w:i/>
                <w:iCs/>
                <w:color w:val="767171" w:themeColor="background2" w:themeShade="80"/>
                <w:sz w:val="16"/>
                <w:szCs w:val="16"/>
              </w:rPr>
              <w:t>seal</w:t>
            </w:r>
            <w:proofErr w:type="spellEnd"/>
            <w:r w:rsidRPr="000C010F">
              <w:rPr>
                <w:i/>
                <w:iCs/>
                <w:color w:val="767171" w:themeColor="background2" w:themeShade="80"/>
                <w:sz w:val="16"/>
                <w:szCs w:val="16"/>
              </w:rPr>
              <w:t xml:space="preserve"> </w:t>
            </w:r>
            <w:proofErr w:type="spellStart"/>
            <w:r w:rsidRPr="000C010F">
              <w:rPr>
                <w:i/>
                <w:iCs/>
                <w:color w:val="767171" w:themeColor="background2" w:themeShade="80"/>
                <w:sz w:val="16"/>
                <w:szCs w:val="16"/>
              </w:rPr>
              <w:t>to</w:t>
            </w:r>
            <w:proofErr w:type="spellEnd"/>
            <w:r w:rsidRPr="000C010F">
              <w:rPr>
                <w:i/>
                <w:iCs/>
                <w:color w:val="767171" w:themeColor="background2" w:themeShade="80"/>
                <w:sz w:val="16"/>
                <w:szCs w:val="16"/>
              </w:rPr>
              <w:t xml:space="preserve"> </w:t>
            </w:r>
            <w:proofErr w:type="spellStart"/>
            <w:r w:rsidRPr="000C010F">
              <w:rPr>
                <w:i/>
                <w:iCs/>
                <w:color w:val="767171" w:themeColor="background2" w:themeShade="80"/>
                <w:sz w:val="16"/>
                <w:szCs w:val="16"/>
              </w:rPr>
              <w:t>retract</w:t>
            </w:r>
            <w:proofErr w:type="spellEnd"/>
            <w:r w:rsidRPr="000C010F">
              <w:rPr>
                <w:i/>
                <w:iCs/>
                <w:color w:val="767171" w:themeColor="background2" w:themeShade="80"/>
                <w:sz w:val="16"/>
                <w:szCs w:val="16"/>
              </w:rPr>
              <w:t xml:space="preserve"> </w:t>
            </w:r>
            <w:proofErr w:type="spellStart"/>
            <w:r w:rsidRPr="000C010F">
              <w:rPr>
                <w:i/>
                <w:iCs/>
                <w:color w:val="767171" w:themeColor="background2" w:themeShade="80"/>
                <w:sz w:val="16"/>
                <w:szCs w:val="16"/>
              </w:rPr>
              <w:t>for</w:t>
            </w:r>
            <w:proofErr w:type="spellEnd"/>
            <w:r w:rsidRPr="000C010F">
              <w:rPr>
                <w:i/>
                <w:iCs/>
                <w:color w:val="767171" w:themeColor="background2" w:themeShade="80"/>
                <w:sz w:val="16"/>
                <w:szCs w:val="16"/>
              </w:rPr>
              <w:t xml:space="preserve"> </w:t>
            </w:r>
            <w:proofErr w:type="spellStart"/>
            <w:r w:rsidRPr="000C010F">
              <w:rPr>
                <w:i/>
                <w:iCs/>
                <w:color w:val="767171" w:themeColor="background2" w:themeShade="80"/>
                <w:sz w:val="16"/>
                <w:szCs w:val="16"/>
              </w:rPr>
              <w:t>approx</w:t>
            </w:r>
            <w:proofErr w:type="spellEnd"/>
            <w:r w:rsidRPr="000C010F">
              <w:rPr>
                <w:i/>
                <w:iCs/>
                <w:color w:val="767171" w:themeColor="background2" w:themeShade="80"/>
                <w:sz w:val="16"/>
                <w:szCs w:val="16"/>
              </w:rPr>
              <w:t xml:space="preserve">. </w:t>
            </w:r>
            <w:r w:rsidRPr="00EC23B7">
              <w:rPr>
                <w:i/>
                <w:iCs/>
                <w:color w:val="767171" w:themeColor="background2" w:themeShade="80"/>
                <w:sz w:val="16"/>
                <w:szCs w:val="16"/>
                <w:lang w:val="en-GB"/>
              </w:rPr>
              <w:t>15 minutes to make sure that the seals are tight, then snip off the excess seal. Additional Waterproofing may be required on Floor level.</w:t>
            </w:r>
          </w:p>
          <w:p w14:paraId="0CFF715A" w14:textId="77777777" w:rsidR="00A4030C" w:rsidRDefault="00A4030C">
            <w:pPr>
              <w:rPr>
                <w:i/>
                <w:iCs/>
                <w:color w:val="767171" w:themeColor="background2" w:themeShade="80"/>
                <w:sz w:val="16"/>
                <w:szCs w:val="16"/>
                <w:lang w:val="en-GB"/>
              </w:rPr>
            </w:pPr>
          </w:p>
          <w:p w14:paraId="6B2A84DB" w14:textId="705796CB" w:rsidR="00A4030C" w:rsidRPr="00A4030C" w:rsidRDefault="00A4030C">
            <w:pPr>
              <w:rPr>
                <w:i/>
                <w:iCs/>
                <w:color w:val="767171" w:themeColor="background2" w:themeShade="80"/>
                <w:sz w:val="16"/>
                <w:szCs w:val="16"/>
                <w:lang w:val="en-GB"/>
              </w:rPr>
            </w:pPr>
            <w:r w:rsidRPr="00A4030C">
              <w:rPr>
                <w:i/>
                <w:iCs/>
                <w:color w:val="767171" w:themeColor="background2" w:themeShade="80"/>
                <w:sz w:val="16"/>
                <w:szCs w:val="16"/>
                <w:lang w:val="en-GB"/>
              </w:rPr>
              <w:t>Tip: Spray soapy water on the glass edge to facilitate the use of the partition.</w:t>
            </w:r>
          </w:p>
        </w:tc>
      </w:tr>
      <w:tr w:rsidR="00C2287F" w:rsidRPr="00B81DE6" w14:paraId="0A7C2278" w14:textId="77777777" w:rsidTr="002B4E19">
        <w:tc>
          <w:tcPr>
            <w:tcW w:w="2689" w:type="dxa"/>
          </w:tcPr>
          <w:p w14:paraId="432B9D8B" w14:textId="7F3B7291" w:rsidR="00C2287F" w:rsidRDefault="00B81DE6">
            <w:pPr>
              <w:rPr>
                <w:noProof/>
                <w:color w:val="E7E6E6" w:themeColor="background2"/>
                <w:sz w:val="20"/>
                <w:szCs w:val="24"/>
              </w:rPr>
            </w:pPr>
            <w:r>
              <w:rPr>
                <w:noProof/>
                <w:color w:val="E7E6E6" w:themeColor="background2"/>
                <w:sz w:val="20"/>
                <w:szCs w:val="24"/>
              </w:rPr>
              <w:drawing>
                <wp:anchor distT="0" distB="0" distL="114300" distR="114300" simplePos="0" relativeHeight="251663360" behindDoc="1" locked="0" layoutInCell="1" allowOverlap="1" wp14:anchorId="50278E72" wp14:editId="1E424098">
                  <wp:simplePos x="0" y="0"/>
                  <wp:positionH relativeFrom="column">
                    <wp:posOffset>90170</wp:posOffset>
                  </wp:positionH>
                  <wp:positionV relativeFrom="paragraph">
                    <wp:posOffset>50165</wp:posOffset>
                  </wp:positionV>
                  <wp:extent cx="1259840" cy="1259840"/>
                  <wp:effectExtent l="0" t="0" r="0" b="0"/>
                  <wp:wrapTight wrapText="bothSides">
                    <wp:wrapPolygon edited="0">
                      <wp:start x="0" y="0"/>
                      <wp:lineTo x="0" y="21230"/>
                      <wp:lineTo x="21230" y="21230"/>
                      <wp:lineTo x="21230" y="0"/>
                      <wp:lineTo x="0"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59840" cy="1259840"/>
                          </a:xfrm>
                          <a:prstGeom prst="rect">
                            <a:avLst/>
                          </a:prstGeom>
                        </pic:spPr>
                      </pic:pic>
                    </a:graphicData>
                  </a:graphic>
                </wp:anchor>
              </w:drawing>
            </w:r>
            <w:r w:rsidR="003B2DBC">
              <w:rPr>
                <w:noProof/>
                <w:color w:val="E7E6E6" w:themeColor="background2"/>
                <w:sz w:val="20"/>
                <w:szCs w:val="24"/>
              </w:rPr>
              <w:t>.</w:t>
            </w:r>
          </w:p>
        </w:tc>
        <w:tc>
          <w:tcPr>
            <w:tcW w:w="7767" w:type="dxa"/>
          </w:tcPr>
          <w:p w14:paraId="07C1A94E" w14:textId="77777777" w:rsidR="00775E73" w:rsidRDefault="00775E73">
            <w:pPr>
              <w:rPr>
                <w:color w:val="767171" w:themeColor="background2" w:themeShade="80"/>
                <w:sz w:val="16"/>
                <w:szCs w:val="16"/>
              </w:rPr>
            </w:pPr>
          </w:p>
          <w:p w14:paraId="176D3CB7" w14:textId="71132D67" w:rsidR="00C2287F" w:rsidRPr="00F2347F" w:rsidRDefault="003B2DBC">
            <w:pPr>
              <w:rPr>
                <w:color w:val="767171" w:themeColor="background2" w:themeShade="80"/>
                <w:sz w:val="16"/>
                <w:szCs w:val="16"/>
              </w:rPr>
            </w:pPr>
            <w:r w:rsidRPr="00F2347F">
              <w:rPr>
                <w:color w:val="767171" w:themeColor="background2" w:themeShade="80"/>
                <w:sz w:val="16"/>
                <w:szCs w:val="16"/>
              </w:rPr>
              <w:t>Endkappen eindrücken oder einkleben (je nach Model).</w:t>
            </w:r>
          </w:p>
          <w:p w14:paraId="3F8258BB" w14:textId="77777777" w:rsidR="003B2DBC" w:rsidRPr="00F2347F" w:rsidRDefault="003B2DBC">
            <w:pPr>
              <w:rPr>
                <w:color w:val="767171" w:themeColor="background2" w:themeShade="80"/>
                <w:sz w:val="16"/>
                <w:szCs w:val="16"/>
              </w:rPr>
            </w:pPr>
          </w:p>
          <w:p w14:paraId="7B47BF20" w14:textId="7853E7A9" w:rsidR="003B2DBC" w:rsidRPr="00F2347F" w:rsidRDefault="003B2DBC">
            <w:pPr>
              <w:rPr>
                <w:i/>
                <w:iCs/>
                <w:color w:val="767171" w:themeColor="background2" w:themeShade="80"/>
                <w:sz w:val="16"/>
                <w:szCs w:val="16"/>
                <w:lang w:val="en-GB"/>
              </w:rPr>
            </w:pPr>
            <w:r w:rsidRPr="00F2347F">
              <w:rPr>
                <w:i/>
                <w:iCs/>
                <w:color w:val="767171" w:themeColor="background2" w:themeShade="80"/>
                <w:sz w:val="16"/>
                <w:szCs w:val="16"/>
                <w:lang w:val="en-GB"/>
              </w:rPr>
              <w:t>Press or glue in end caps (depending on model).</w:t>
            </w:r>
          </w:p>
        </w:tc>
      </w:tr>
    </w:tbl>
    <w:p w14:paraId="73F22B36" w14:textId="6671A722" w:rsidR="007D1A93" w:rsidRPr="003B2DBC" w:rsidRDefault="007D1A93" w:rsidP="003B2DBC">
      <w:pPr>
        <w:rPr>
          <w:color w:val="767171" w:themeColor="background2" w:themeShade="80"/>
          <w:sz w:val="20"/>
          <w:szCs w:val="24"/>
          <w:lang w:val="en-GB"/>
        </w:rPr>
      </w:pPr>
    </w:p>
    <w:sectPr w:rsidR="007D1A93" w:rsidRPr="003B2DBC" w:rsidSect="00A64C6F">
      <w:headerReference w:type="default" r:id="rId12"/>
      <w:footerReference w:type="default" r:id="rId13"/>
      <w:pgSz w:w="11906" w:h="16838"/>
      <w:pgMar w:top="720" w:right="720" w:bottom="720" w:left="72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AF97D" w14:textId="77777777" w:rsidR="006C2AEC" w:rsidRDefault="006C2AEC" w:rsidP="008728BE">
      <w:pPr>
        <w:spacing w:after="0" w:line="240" w:lineRule="auto"/>
      </w:pPr>
      <w:r>
        <w:separator/>
      </w:r>
    </w:p>
  </w:endnote>
  <w:endnote w:type="continuationSeparator" w:id="0">
    <w:p w14:paraId="63DF6F55" w14:textId="77777777" w:rsidR="006C2AEC" w:rsidRDefault="006C2AEC" w:rsidP="00872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Normal">
    <w:altName w:val="Arial"/>
    <w:charset w:val="00"/>
    <w:family w:val="auto"/>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C2FAF" w14:textId="43771DEA" w:rsidR="007B49C7" w:rsidRDefault="007B49C7" w:rsidP="007B49C7">
    <w:pPr>
      <w:pStyle w:val="Fuzeile"/>
      <w:jc w:val="center"/>
      <w:rPr>
        <w:color w:val="808080" w:themeColor="background1" w:themeShade="80"/>
      </w:rPr>
    </w:pPr>
    <w:r w:rsidRPr="007B49C7">
      <w:rPr>
        <w:color w:val="808080" w:themeColor="background1" w:themeShade="80"/>
      </w:rPr>
      <w:t xml:space="preserve">GLASSTEC Schweiz GmbH </w:t>
    </w:r>
    <w:proofErr w:type="spellStart"/>
    <w:r w:rsidRPr="007B49C7">
      <w:rPr>
        <w:color w:val="808080" w:themeColor="background1" w:themeShade="80"/>
      </w:rPr>
      <w:t>Ribibachstrasse</w:t>
    </w:r>
    <w:proofErr w:type="spellEnd"/>
    <w:r w:rsidRPr="007B49C7">
      <w:rPr>
        <w:color w:val="808080" w:themeColor="background1" w:themeShade="80"/>
      </w:rPr>
      <w:t xml:space="preserve"> 3 3428 </w:t>
    </w:r>
    <w:proofErr w:type="spellStart"/>
    <w:r w:rsidRPr="007B49C7">
      <w:rPr>
        <w:color w:val="808080" w:themeColor="background1" w:themeShade="80"/>
      </w:rPr>
      <w:t>Wiler</w:t>
    </w:r>
    <w:proofErr w:type="spellEnd"/>
    <w:r w:rsidRPr="007B49C7">
      <w:rPr>
        <w:color w:val="808080" w:themeColor="background1" w:themeShade="80"/>
      </w:rPr>
      <w:t xml:space="preserve"> – </w:t>
    </w:r>
    <w:proofErr w:type="spellStart"/>
    <w:r w:rsidRPr="007B49C7">
      <w:rPr>
        <w:color w:val="808080" w:themeColor="background1" w:themeShade="80"/>
      </w:rPr>
      <w:t>Switzerland</w:t>
    </w:r>
    <w:proofErr w:type="spellEnd"/>
  </w:p>
  <w:p w14:paraId="31101399" w14:textId="77777777" w:rsidR="00A64C6F" w:rsidRDefault="00A64C6F" w:rsidP="00A64C6F">
    <w:pPr>
      <w:pStyle w:val="Fuzeile"/>
      <w:jc w:val="center"/>
      <w:rPr>
        <w:color w:val="808080" w:themeColor="background1" w:themeShade="80"/>
      </w:rPr>
    </w:pPr>
    <w:r>
      <w:rPr>
        <w:color w:val="808080" w:themeColor="background1" w:themeShade="80"/>
      </w:rPr>
      <w:t xml:space="preserve">+41 32 323 66 26 </w:t>
    </w:r>
    <w:hyperlink r:id="rId1" w:history="1">
      <w:r w:rsidRPr="00F410BD">
        <w:rPr>
          <w:rStyle w:val="Hyperlink"/>
          <w:color w:val="023160" w:themeColor="hyperlink" w:themeShade="80"/>
        </w:rPr>
        <w:t>info@glasstec.ch</w:t>
      </w:r>
    </w:hyperlink>
  </w:p>
  <w:p w14:paraId="4BC37379" w14:textId="227445C8" w:rsidR="00A64C6F" w:rsidRPr="007B49C7" w:rsidRDefault="00A64C6F" w:rsidP="007B49C7">
    <w:pPr>
      <w:pStyle w:val="Fuzeile"/>
      <w:jc w:val="center"/>
      <w:rPr>
        <w:color w:val="808080" w:themeColor="background1" w:themeShade="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23F3A" w14:textId="77777777" w:rsidR="006C2AEC" w:rsidRDefault="006C2AEC" w:rsidP="008728BE">
      <w:pPr>
        <w:spacing w:after="0" w:line="240" w:lineRule="auto"/>
      </w:pPr>
      <w:r>
        <w:separator/>
      </w:r>
    </w:p>
  </w:footnote>
  <w:footnote w:type="continuationSeparator" w:id="0">
    <w:p w14:paraId="79E17689" w14:textId="77777777" w:rsidR="006C2AEC" w:rsidRDefault="006C2AEC" w:rsidP="008728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42AAE" w14:textId="4F60A0F4" w:rsidR="00A64C6F" w:rsidRDefault="00A64C6F" w:rsidP="00A64C6F">
    <w:pPr>
      <w:pStyle w:val="Fuzeile"/>
      <w:rPr>
        <w:color w:val="808080" w:themeColor="background1" w:themeShade="80"/>
      </w:rPr>
    </w:pPr>
    <w:r w:rsidRPr="00A64C6F">
      <w:rPr>
        <w:color w:val="808080" w:themeColor="background1" w:themeShade="80"/>
      </w:rPr>
      <w:t>glasstec.ch</w:t>
    </w:r>
    <w:r>
      <w:rPr>
        <w:color w:val="808080" w:themeColor="background1" w:themeShade="80"/>
      </w:rPr>
      <w:t xml:space="preserve"> </w:t>
    </w:r>
  </w:p>
  <w:p w14:paraId="7E9FD3E1" w14:textId="7BE873D1" w:rsidR="00A64C6F" w:rsidRDefault="00A64C6F" w:rsidP="00A64C6F">
    <w:pPr>
      <w:pStyle w:val="Fuzeile"/>
      <w:rPr>
        <w:color w:val="808080" w:themeColor="background1" w:themeShade="80"/>
      </w:rPr>
    </w:pPr>
    <w:r w:rsidRPr="00A64C6F">
      <w:rPr>
        <w:color w:val="808080" w:themeColor="background1" w:themeShade="80"/>
      </w:rPr>
      <w:t>glasstec.net</w:t>
    </w:r>
    <w:r>
      <w:rPr>
        <w:color w:val="808080" w:themeColor="background1" w:themeShade="80"/>
      </w:rPr>
      <w:t xml:space="preserve"> </w:t>
    </w:r>
  </w:p>
  <w:p w14:paraId="5BE355D2" w14:textId="5BE364FF" w:rsidR="008728BE" w:rsidRDefault="008728BE">
    <w:pPr>
      <w:pStyle w:val="Kopfzeile"/>
    </w:pPr>
    <w:r>
      <w:rPr>
        <w:noProof/>
      </w:rPr>
      <w:drawing>
        <wp:anchor distT="0" distB="0" distL="114300" distR="114300" simplePos="0" relativeHeight="251658240" behindDoc="0" locked="0" layoutInCell="1" allowOverlap="1" wp14:anchorId="3DA67051" wp14:editId="0B27AC6E">
          <wp:simplePos x="0" y="0"/>
          <wp:positionH relativeFrom="margin">
            <wp:posOffset>5268595</wp:posOffset>
          </wp:positionH>
          <wp:positionV relativeFrom="margin">
            <wp:posOffset>-485775</wp:posOffset>
          </wp:positionV>
          <wp:extent cx="1320165" cy="360000"/>
          <wp:effectExtent l="0" t="0" r="0" b="2540"/>
          <wp:wrapSquare wrapText="bothSides"/>
          <wp:docPr id="13" name="Grafik 13"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320165" cy="3600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8BE"/>
    <w:rsid w:val="000142BB"/>
    <w:rsid w:val="00073C7A"/>
    <w:rsid w:val="000C010F"/>
    <w:rsid w:val="000F33B9"/>
    <w:rsid w:val="001830D3"/>
    <w:rsid w:val="001A2CD6"/>
    <w:rsid w:val="00232B7C"/>
    <w:rsid w:val="002B4E19"/>
    <w:rsid w:val="003B2DBC"/>
    <w:rsid w:val="00430311"/>
    <w:rsid w:val="004C4DAF"/>
    <w:rsid w:val="004D76FF"/>
    <w:rsid w:val="004E2DCB"/>
    <w:rsid w:val="00502A74"/>
    <w:rsid w:val="00681B29"/>
    <w:rsid w:val="00697AC1"/>
    <w:rsid w:val="006C2AEC"/>
    <w:rsid w:val="00775E73"/>
    <w:rsid w:val="007B49C7"/>
    <w:rsid w:val="007D1A93"/>
    <w:rsid w:val="008728BE"/>
    <w:rsid w:val="008A356C"/>
    <w:rsid w:val="00A24CD5"/>
    <w:rsid w:val="00A4030C"/>
    <w:rsid w:val="00A64C6F"/>
    <w:rsid w:val="00B8122F"/>
    <w:rsid w:val="00B81DE6"/>
    <w:rsid w:val="00BC7F49"/>
    <w:rsid w:val="00BE514F"/>
    <w:rsid w:val="00C2287F"/>
    <w:rsid w:val="00C53A04"/>
    <w:rsid w:val="00DC348F"/>
    <w:rsid w:val="00EC23B7"/>
    <w:rsid w:val="00EE45BC"/>
    <w:rsid w:val="00F2347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6E617"/>
  <w15:chartTrackingRefBased/>
  <w15:docId w15:val="{AF156A99-AF1E-4F71-A577-76B66FCF3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Normal" w:eastAsiaTheme="minorHAnsi" w:hAnsi="Helvetica-Normal" w:cs="Helvetica"/>
        <w:sz w:val="18"/>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728B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728BE"/>
  </w:style>
  <w:style w:type="paragraph" w:styleId="Fuzeile">
    <w:name w:val="footer"/>
    <w:basedOn w:val="Standard"/>
    <w:link w:val="FuzeileZchn"/>
    <w:uiPriority w:val="99"/>
    <w:unhideWhenUsed/>
    <w:rsid w:val="008728B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728BE"/>
  </w:style>
  <w:style w:type="character" w:styleId="Hyperlink">
    <w:name w:val="Hyperlink"/>
    <w:basedOn w:val="Absatz-Standardschriftart"/>
    <w:uiPriority w:val="99"/>
    <w:unhideWhenUsed/>
    <w:rsid w:val="00A64C6F"/>
    <w:rPr>
      <w:color w:val="0563C1" w:themeColor="hyperlink"/>
      <w:u w:val="single"/>
    </w:rPr>
  </w:style>
  <w:style w:type="character" w:styleId="NichtaufgelsteErwhnung">
    <w:name w:val="Unresolved Mention"/>
    <w:basedOn w:val="Absatz-Standardschriftart"/>
    <w:uiPriority w:val="99"/>
    <w:semiHidden/>
    <w:unhideWhenUsed/>
    <w:rsid w:val="00A64C6F"/>
    <w:rPr>
      <w:color w:val="605E5C"/>
      <w:shd w:val="clear" w:color="auto" w:fill="E1DFDD"/>
    </w:rPr>
  </w:style>
  <w:style w:type="table" w:styleId="Tabellenraster">
    <w:name w:val="Table Grid"/>
    <w:basedOn w:val="NormaleTabelle"/>
    <w:uiPriority w:val="39"/>
    <w:rsid w:val="007D1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011">
      <w:bodyDiv w:val="1"/>
      <w:marLeft w:val="0"/>
      <w:marRight w:val="0"/>
      <w:marTop w:val="0"/>
      <w:marBottom w:val="0"/>
      <w:divBdr>
        <w:top w:val="none" w:sz="0" w:space="0" w:color="auto"/>
        <w:left w:val="none" w:sz="0" w:space="0" w:color="auto"/>
        <w:bottom w:val="none" w:sz="0" w:space="0" w:color="auto"/>
        <w:right w:val="none" w:sz="0" w:space="0" w:color="auto"/>
      </w:divBdr>
    </w:div>
    <w:div w:id="164058012">
      <w:bodyDiv w:val="1"/>
      <w:marLeft w:val="0"/>
      <w:marRight w:val="0"/>
      <w:marTop w:val="0"/>
      <w:marBottom w:val="0"/>
      <w:divBdr>
        <w:top w:val="none" w:sz="0" w:space="0" w:color="auto"/>
        <w:left w:val="none" w:sz="0" w:space="0" w:color="auto"/>
        <w:bottom w:val="none" w:sz="0" w:space="0" w:color="auto"/>
        <w:right w:val="none" w:sz="0" w:space="0" w:color="auto"/>
      </w:divBdr>
    </w:div>
    <w:div w:id="697505824">
      <w:bodyDiv w:val="1"/>
      <w:marLeft w:val="0"/>
      <w:marRight w:val="0"/>
      <w:marTop w:val="0"/>
      <w:marBottom w:val="0"/>
      <w:divBdr>
        <w:top w:val="none" w:sz="0" w:space="0" w:color="auto"/>
        <w:left w:val="none" w:sz="0" w:space="0" w:color="auto"/>
        <w:bottom w:val="none" w:sz="0" w:space="0" w:color="auto"/>
        <w:right w:val="none" w:sz="0" w:space="0" w:color="auto"/>
      </w:divBdr>
    </w:div>
    <w:div w:id="184650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info@glasstec.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1643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Fazal Firdous</dc:creator>
  <cp:keywords/>
  <dc:description/>
  <cp:lastModifiedBy>Faz Fir</cp:lastModifiedBy>
  <cp:revision>16</cp:revision>
  <cp:lastPrinted>2023-03-21T07:53:00Z</cp:lastPrinted>
  <dcterms:created xsi:type="dcterms:W3CDTF">2021-10-31T17:48:00Z</dcterms:created>
  <dcterms:modified xsi:type="dcterms:W3CDTF">2023-03-21T07:57:00Z</dcterms:modified>
</cp:coreProperties>
</file>